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3A37" w14:textId="7FCEFFB5" w:rsidR="000F50F6" w:rsidRDefault="001811D7" w:rsidP="00BA6A52">
      <w:pPr>
        <w:tabs>
          <w:tab w:val="left" w:pos="6945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noProof/>
          <w:sz w:val="22"/>
          <w:szCs w:val="22"/>
          <w:lang w:val="el-GR"/>
        </w:rPr>
        <w:drawing>
          <wp:anchor distT="0" distB="0" distL="114300" distR="114300" simplePos="0" relativeHeight="251661312" behindDoc="0" locked="0" layoutInCell="1" allowOverlap="1" wp14:anchorId="3C1B41C6" wp14:editId="028B9A84">
            <wp:simplePos x="0" y="0"/>
            <wp:positionH relativeFrom="column">
              <wp:posOffset>3771900</wp:posOffset>
            </wp:positionH>
            <wp:positionV relativeFrom="paragraph">
              <wp:posOffset>-704849</wp:posOffset>
            </wp:positionV>
            <wp:extent cx="2133600" cy="1561772"/>
            <wp:effectExtent l="0" t="0" r="0" b="635"/>
            <wp:wrapNone/>
            <wp:docPr id="1096875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91" cy="156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7E1">
        <w:rPr>
          <w:noProof/>
        </w:rPr>
        <w:drawing>
          <wp:anchor distT="0" distB="0" distL="114300" distR="114300" simplePos="0" relativeHeight="251660288" behindDoc="0" locked="0" layoutInCell="1" allowOverlap="1" wp14:anchorId="549EC4D7" wp14:editId="0B862520">
            <wp:simplePos x="0" y="0"/>
            <wp:positionH relativeFrom="margin">
              <wp:align>center</wp:align>
            </wp:positionH>
            <wp:positionV relativeFrom="paragraph">
              <wp:posOffset>-800100</wp:posOffset>
            </wp:positionV>
            <wp:extent cx="2311709" cy="1822890"/>
            <wp:effectExtent l="0" t="0" r="0" b="6350"/>
            <wp:wrapNone/>
            <wp:docPr id="5321392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709" cy="182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118">
        <w:rPr>
          <w:noProof/>
        </w:rPr>
        <w:drawing>
          <wp:anchor distT="0" distB="0" distL="114300" distR="114300" simplePos="0" relativeHeight="251658240" behindDoc="0" locked="0" layoutInCell="1" allowOverlap="1" wp14:anchorId="7281874E" wp14:editId="5630C61C">
            <wp:simplePos x="0" y="0"/>
            <wp:positionH relativeFrom="column">
              <wp:posOffset>-971550</wp:posOffset>
            </wp:positionH>
            <wp:positionV relativeFrom="paragraph">
              <wp:posOffset>-708660</wp:posOffset>
            </wp:positionV>
            <wp:extent cx="2285666" cy="1788519"/>
            <wp:effectExtent l="0" t="0" r="0" b="0"/>
            <wp:wrapNone/>
            <wp:docPr id="1902197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666" cy="17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A52">
        <w:rPr>
          <w:rFonts w:ascii="Arial" w:hAnsi="Arial" w:cs="Arial"/>
          <w:sz w:val="22"/>
          <w:szCs w:val="22"/>
          <w:lang w:val="el-GR"/>
        </w:rPr>
        <w:tab/>
      </w:r>
    </w:p>
    <w:p w14:paraId="1651342E" w14:textId="7C61AF04" w:rsidR="00191147" w:rsidRDefault="00191147" w:rsidP="0052102B">
      <w:pPr>
        <w:jc w:val="right"/>
        <w:rPr>
          <w:rFonts w:ascii="Arial" w:hAnsi="Arial" w:cs="Arial"/>
          <w:sz w:val="22"/>
          <w:szCs w:val="22"/>
          <w:lang w:val="el-GR"/>
        </w:rPr>
      </w:pPr>
    </w:p>
    <w:p w14:paraId="55B50B6C" w14:textId="116DAFDE" w:rsidR="00191147" w:rsidRDefault="00191147" w:rsidP="000F50F6">
      <w:pPr>
        <w:rPr>
          <w:rFonts w:ascii="Arial" w:hAnsi="Arial" w:cs="Arial"/>
          <w:sz w:val="22"/>
          <w:szCs w:val="22"/>
          <w:lang w:val="el-GR"/>
        </w:rPr>
      </w:pPr>
    </w:p>
    <w:p w14:paraId="335A8388" w14:textId="1343B958" w:rsidR="00191147" w:rsidRPr="001811D7" w:rsidRDefault="00BA6A52" w:rsidP="00BA6A52">
      <w:pPr>
        <w:tabs>
          <w:tab w:val="left" w:pos="64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l-GR"/>
        </w:rPr>
        <w:tab/>
      </w:r>
    </w:p>
    <w:p w14:paraId="01EDCE93" w14:textId="30AC07B8" w:rsidR="001811D7" w:rsidRPr="001811D7" w:rsidRDefault="001811D7" w:rsidP="001811D7">
      <w:pPr>
        <w:tabs>
          <w:tab w:val="left" w:pos="726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</w:p>
    <w:p w14:paraId="29A532A3" w14:textId="3EE425FC" w:rsidR="00191147" w:rsidRDefault="00191147" w:rsidP="005D7339">
      <w:pPr>
        <w:jc w:val="right"/>
        <w:rPr>
          <w:rFonts w:ascii="Arial" w:hAnsi="Arial" w:cs="Arial"/>
          <w:sz w:val="22"/>
          <w:szCs w:val="22"/>
          <w:lang w:val="el-GR"/>
        </w:rPr>
      </w:pPr>
    </w:p>
    <w:p w14:paraId="5096A3EA" w14:textId="77777777" w:rsidR="00191147" w:rsidRDefault="00191147" w:rsidP="000F50F6">
      <w:pPr>
        <w:rPr>
          <w:rFonts w:ascii="Arial" w:hAnsi="Arial" w:cs="Arial"/>
          <w:sz w:val="22"/>
          <w:szCs w:val="22"/>
          <w:lang w:val="el-GR"/>
        </w:rPr>
      </w:pPr>
    </w:p>
    <w:p w14:paraId="25CACCFF" w14:textId="77777777" w:rsidR="00191147" w:rsidRDefault="00191147" w:rsidP="005D7339">
      <w:pPr>
        <w:jc w:val="right"/>
        <w:rPr>
          <w:rFonts w:ascii="Arial" w:hAnsi="Arial" w:cs="Arial"/>
          <w:sz w:val="22"/>
          <w:szCs w:val="22"/>
          <w:lang w:val="el-GR"/>
        </w:rPr>
      </w:pPr>
    </w:p>
    <w:p w14:paraId="530701D6" w14:textId="77777777" w:rsidR="00191147" w:rsidRDefault="00191147" w:rsidP="000F50F6">
      <w:pPr>
        <w:rPr>
          <w:rFonts w:ascii="Arial" w:hAnsi="Arial" w:cs="Arial"/>
          <w:sz w:val="22"/>
          <w:szCs w:val="22"/>
          <w:lang w:val="el-GR"/>
        </w:rPr>
      </w:pPr>
    </w:p>
    <w:p w14:paraId="75CA63BA" w14:textId="77777777" w:rsidR="00191147" w:rsidRDefault="00191147" w:rsidP="000F50F6">
      <w:pPr>
        <w:rPr>
          <w:rFonts w:ascii="Arial" w:hAnsi="Arial" w:cs="Arial"/>
          <w:sz w:val="22"/>
          <w:szCs w:val="22"/>
          <w:lang w:val="el-GR"/>
        </w:rPr>
      </w:pPr>
    </w:p>
    <w:p w14:paraId="44ACC77A" w14:textId="77777777" w:rsidR="00590A5A" w:rsidRPr="00D01734" w:rsidRDefault="00590A5A" w:rsidP="000F50F6">
      <w:pPr>
        <w:rPr>
          <w:rFonts w:ascii="Arial" w:hAnsi="Arial" w:cs="Arial"/>
          <w:lang w:val="el-GR"/>
        </w:rPr>
      </w:pPr>
    </w:p>
    <w:p w14:paraId="50E09F32" w14:textId="383D4399" w:rsidR="003E2E37" w:rsidRPr="00C91F06" w:rsidRDefault="00DC5F88" w:rsidP="00D01734">
      <w:pPr>
        <w:spacing w:line="360" w:lineRule="auto"/>
        <w:ind w:left="-624" w:right="-624"/>
        <w:jc w:val="center"/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  <w:lang w:val="el-GR"/>
        </w:rPr>
      </w:pPr>
      <w:r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  <w:lang w:val="el-GR"/>
        </w:rPr>
        <w:t>Υ</w:t>
      </w:r>
      <w:r w:rsidR="00D01734" w:rsidRPr="00C91F06"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  <w:lang w:val="el-GR"/>
        </w:rPr>
        <w:t>λοποίηση συγχρηματοδοτούμενου έργου με τίτλο «Ενίσχυση της Δικαστικής Υπηρεσίας μέσω του ΔΔΔΠ».</w:t>
      </w:r>
    </w:p>
    <w:p w14:paraId="5EEF78BD" w14:textId="77777777" w:rsidR="00D01734" w:rsidRPr="00C91F06" w:rsidRDefault="00D01734" w:rsidP="00D01734">
      <w:pPr>
        <w:spacing w:line="360" w:lineRule="auto"/>
        <w:ind w:left="-624" w:right="-624"/>
        <w:jc w:val="center"/>
        <w:rPr>
          <w:rFonts w:ascii="Arial" w:hAnsi="Arial" w:cs="Arial"/>
          <w:sz w:val="28"/>
          <w:szCs w:val="28"/>
          <w:lang w:val="el-GR"/>
        </w:rPr>
      </w:pPr>
    </w:p>
    <w:p w14:paraId="6CF3699B" w14:textId="6446021C" w:rsidR="00D01734" w:rsidRPr="000E4FF0" w:rsidRDefault="00DC5F88" w:rsidP="000E4FF0">
      <w:pPr>
        <w:spacing w:line="360" w:lineRule="auto"/>
        <w:ind w:left="-624" w:right="-624"/>
        <w:jc w:val="both"/>
        <w:rPr>
          <w:rFonts w:ascii="Arial" w:hAnsi="Arial" w:cs="Arial"/>
          <w:color w:val="000000"/>
          <w:lang w:val="el-GR" w:eastAsia="el-GR"/>
        </w:rPr>
      </w:pPr>
      <w:r>
        <w:rPr>
          <w:rFonts w:ascii="Arial" w:hAnsi="Arial" w:cs="Arial"/>
          <w:color w:val="000000"/>
          <w:lang w:val="el-GR" w:eastAsia="el-GR"/>
        </w:rPr>
        <w:t xml:space="preserve">Το Διοικητικό Δικαστήριο Διεθνούς Προστασίας (εφεξής Δ.Δ.Δ.Π.) υλοποιεί </w:t>
      </w:r>
      <w:r w:rsidR="00B34F3E">
        <w:rPr>
          <w:rFonts w:ascii="Arial" w:hAnsi="Arial" w:cs="Arial"/>
          <w:color w:val="000000"/>
          <w:lang w:val="el-GR" w:eastAsia="el-GR"/>
        </w:rPr>
        <w:t>από την 01</w:t>
      </w:r>
      <w:r w:rsidR="008127F0">
        <w:rPr>
          <w:rFonts w:ascii="Arial" w:hAnsi="Arial" w:cs="Arial"/>
          <w:color w:val="000000"/>
          <w:lang w:val="el-GR" w:eastAsia="el-GR"/>
        </w:rPr>
        <w:t xml:space="preserve"> </w:t>
      </w:r>
      <w:r w:rsidR="00B32C35">
        <w:rPr>
          <w:rFonts w:ascii="Arial" w:hAnsi="Arial" w:cs="Arial"/>
          <w:color w:val="000000"/>
          <w:lang w:val="el-GR" w:eastAsia="el-GR"/>
        </w:rPr>
        <w:t>Μαΐου</w:t>
      </w:r>
      <w:r w:rsidR="00B34F3E">
        <w:rPr>
          <w:rFonts w:ascii="Arial" w:hAnsi="Arial" w:cs="Arial"/>
          <w:color w:val="000000"/>
          <w:lang w:val="el-GR" w:eastAsia="el-GR"/>
        </w:rPr>
        <w:t xml:space="preserve"> 2022 το </w:t>
      </w:r>
      <w:r>
        <w:rPr>
          <w:rFonts w:ascii="Arial" w:hAnsi="Arial" w:cs="Arial"/>
          <w:color w:val="000000"/>
          <w:lang w:val="el-GR" w:eastAsia="el-GR"/>
        </w:rPr>
        <w:t>συγχρηματοδοτούμενο έργο με τίτλο «Ενίσχυση της Δικαστικής Υπηρεσίας μέσω του Δ.Δ.Δ.Π.»</w:t>
      </w:r>
      <w:r w:rsidR="000E4FF0" w:rsidRPr="000E4FF0">
        <w:rPr>
          <w:rFonts w:ascii="Arial" w:hAnsi="Arial" w:cs="Arial"/>
          <w:color w:val="000000"/>
          <w:lang w:val="el-GR" w:eastAsia="el-GR"/>
        </w:rPr>
        <w:t>.</w:t>
      </w:r>
      <w:r>
        <w:rPr>
          <w:rFonts w:ascii="Arial" w:hAnsi="Arial" w:cs="Arial"/>
          <w:color w:val="000000"/>
          <w:lang w:val="el-GR" w:eastAsia="el-GR"/>
        </w:rPr>
        <w:t xml:space="preserve"> Το εν λόγω έργο </w:t>
      </w:r>
      <w:r w:rsidR="00834928">
        <w:rPr>
          <w:rFonts w:ascii="Arial" w:hAnsi="Arial" w:cs="Arial"/>
          <w:color w:val="000000"/>
          <w:lang w:val="el-GR" w:eastAsia="el-GR"/>
        </w:rPr>
        <w:t xml:space="preserve">υλοποιείται στο πλαίσιο του Ταμείου Ασύλου, Μετανάστευσης και Ένταξης με τη συγχρηματοδότηση της ΕΕ </w:t>
      </w:r>
      <w:r>
        <w:rPr>
          <w:rFonts w:ascii="Arial" w:hAnsi="Arial" w:cs="Arial"/>
          <w:color w:val="000000"/>
          <w:lang w:val="el-GR" w:eastAsia="el-GR"/>
        </w:rPr>
        <w:t xml:space="preserve"> σε ποσοστό 75% </w:t>
      </w:r>
      <w:r w:rsidR="00E95C24">
        <w:rPr>
          <w:rFonts w:ascii="Arial" w:hAnsi="Arial" w:cs="Arial"/>
          <w:color w:val="000000"/>
          <w:lang w:val="el-GR" w:eastAsia="el-GR"/>
        </w:rPr>
        <w:t xml:space="preserve">και της Κυπριακής Δημοκρατίας σε ποσοστό 25 %, </w:t>
      </w:r>
      <w:r>
        <w:rPr>
          <w:rFonts w:ascii="Arial" w:hAnsi="Arial" w:cs="Arial"/>
          <w:color w:val="000000"/>
          <w:lang w:val="el-GR" w:eastAsia="el-GR"/>
        </w:rPr>
        <w:t>ενώ έχει διάρκεια 68 μήνες (ως τις 31/12/2027)</w:t>
      </w:r>
      <w:r w:rsidR="000E4FF0" w:rsidRPr="000E4FF0">
        <w:rPr>
          <w:rFonts w:ascii="Arial" w:hAnsi="Arial" w:cs="Arial"/>
          <w:color w:val="000000"/>
          <w:lang w:val="el-GR" w:eastAsia="el-GR"/>
        </w:rPr>
        <w:t>.</w:t>
      </w:r>
      <w:r>
        <w:rPr>
          <w:rFonts w:ascii="Arial" w:hAnsi="Arial" w:cs="Arial"/>
          <w:color w:val="000000"/>
          <w:lang w:val="el-GR" w:eastAsia="el-GR"/>
        </w:rPr>
        <w:t xml:space="preserve"> </w:t>
      </w:r>
    </w:p>
    <w:p w14:paraId="6C0EDC0B" w14:textId="2BC4A677" w:rsidR="00DC5F88" w:rsidRPr="000E4FF0" w:rsidRDefault="00971077" w:rsidP="00DC5F88">
      <w:pPr>
        <w:spacing w:line="360" w:lineRule="auto"/>
        <w:ind w:left="-624" w:right="-624"/>
        <w:jc w:val="both"/>
        <w:rPr>
          <w:rFonts w:ascii="Arial" w:hAnsi="Arial" w:cs="Arial"/>
          <w:color w:val="000000"/>
          <w:lang w:val="el-GR" w:eastAsia="el-GR"/>
        </w:rPr>
      </w:pPr>
      <w:r>
        <w:rPr>
          <w:rFonts w:ascii="Arial" w:hAnsi="Arial" w:cs="Arial"/>
          <w:lang w:val="el-GR"/>
        </w:rPr>
        <w:t xml:space="preserve">Στο πλαίσιο </w:t>
      </w:r>
      <w:r w:rsidR="00800A17" w:rsidRPr="00800A17">
        <w:rPr>
          <w:rFonts w:ascii="Arial" w:hAnsi="Arial" w:cs="Arial"/>
          <w:lang w:val="el-GR"/>
        </w:rPr>
        <w:t>υλοποίηση</w:t>
      </w:r>
      <w:r>
        <w:rPr>
          <w:rFonts w:ascii="Arial" w:hAnsi="Arial" w:cs="Arial"/>
          <w:lang w:val="el-GR"/>
        </w:rPr>
        <w:t>ς</w:t>
      </w:r>
      <w:r w:rsidR="00800A17" w:rsidRPr="00800A17">
        <w:rPr>
          <w:rFonts w:ascii="Arial" w:hAnsi="Arial" w:cs="Arial"/>
          <w:lang w:val="el-GR"/>
        </w:rPr>
        <w:t xml:space="preserve"> του έργου αυτού ενισχύεται </w:t>
      </w:r>
      <w:r w:rsidR="00AB090A">
        <w:rPr>
          <w:rFonts w:ascii="Arial" w:hAnsi="Arial" w:cs="Arial"/>
          <w:lang w:val="el-GR"/>
        </w:rPr>
        <w:t xml:space="preserve">η Δικαστική Υπηρεσία μέσω του </w:t>
      </w:r>
      <w:r w:rsidR="00800A17" w:rsidRPr="00800A17">
        <w:rPr>
          <w:rFonts w:ascii="Arial" w:hAnsi="Arial" w:cs="Arial"/>
          <w:color w:val="000000"/>
          <w:lang w:val="el-GR" w:eastAsia="el-GR"/>
        </w:rPr>
        <w:t>Διοικητικ</w:t>
      </w:r>
      <w:r w:rsidR="00AB090A">
        <w:rPr>
          <w:rFonts w:ascii="Arial" w:hAnsi="Arial" w:cs="Arial"/>
          <w:color w:val="000000"/>
          <w:lang w:val="el-GR" w:eastAsia="el-GR"/>
        </w:rPr>
        <w:t>ού</w:t>
      </w:r>
      <w:r w:rsidR="00800A17" w:rsidRPr="00800A17">
        <w:rPr>
          <w:rFonts w:ascii="Arial" w:hAnsi="Arial" w:cs="Arial"/>
          <w:color w:val="000000"/>
          <w:lang w:val="el-GR" w:eastAsia="el-GR"/>
        </w:rPr>
        <w:t xml:space="preserve"> Δικαστ</w:t>
      </w:r>
      <w:r w:rsidR="00AB090A">
        <w:rPr>
          <w:rFonts w:ascii="Arial" w:hAnsi="Arial" w:cs="Arial"/>
          <w:color w:val="000000"/>
          <w:lang w:val="el-GR" w:eastAsia="el-GR"/>
        </w:rPr>
        <w:t>ηρίου</w:t>
      </w:r>
      <w:r w:rsidR="00800A17" w:rsidRPr="00800A17">
        <w:rPr>
          <w:rFonts w:ascii="Arial" w:hAnsi="Arial" w:cs="Arial"/>
          <w:color w:val="000000"/>
          <w:lang w:val="el-GR" w:eastAsia="el-GR"/>
        </w:rPr>
        <w:t xml:space="preserve"> Διεθνούς Προστασίας</w:t>
      </w:r>
      <w:r w:rsidR="00800A17">
        <w:rPr>
          <w:rFonts w:ascii="Arial" w:hAnsi="Arial" w:cs="Arial"/>
          <w:color w:val="000000"/>
          <w:lang w:val="el-GR" w:eastAsia="el-GR"/>
        </w:rPr>
        <w:t xml:space="preserve"> </w:t>
      </w:r>
      <w:r w:rsidR="000E4FF0">
        <w:rPr>
          <w:rFonts w:ascii="Arial" w:hAnsi="Arial" w:cs="Arial"/>
          <w:color w:val="000000"/>
          <w:lang w:val="el-GR" w:eastAsia="el-GR"/>
        </w:rPr>
        <w:t>μέσ</w:t>
      </w:r>
      <w:r w:rsidR="009E4CCB">
        <w:rPr>
          <w:rFonts w:ascii="Arial" w:hAnsi="Arial" w:cs="Arial"/>
          <w:color w:val="000000"/>
          <w:lang w:val="el-GR" w:eastAsia="el-GR"/>
        </w:rPr>
        <w:t>α από τις</w:t>
      </w:r>
      <w:r w:rsidR="00DC5F88">
        <w:rPr>
          <w:rFonts w:ascii="Arial" w:hAnsi="Arial" w:cs="Arial"/>
          <w:color w:val="000000"/>
          <w:lang w:val="el-GR" w:eastAsia="el-GR"/>
        </w:rPr>
        <w:t xml:space="preserve"> προσλήψε</w:t>
      </w:r>
      <w:r w:rsidR="009E4CCB">
        <w:rPr>
          <w:rFonts w:ascii="Arial" w:hAnsi="Arial" w:cs="Arial"/>
          <w:color w:val="000000"/>
          <w:lang w:val="el-GR" w:eastAsia="el-GR"/>
        </w:rPr>
        <w:t>ις</w:t>
      </w:r>
      <w:r w:rsidR="000E4FF0">
        <w:rPr>
          <w:rFonts w:ascii="Arial" w:hAnsi="Arial" w:cs="Arial"/>
          <w:color w:val="000000"/>
          <w:lang w:val="el-GR" w:eastAsia="el-GR"/>
        </w:rPr>
        <w:t xml:space="preserve"> </w:t>
      </w:r>
      <w:proofErr w:type="spellStart"/>
      <w:r w:rsidR="00DC5F88">
        <w:rPr>
          <w:rFonts w:ascii="Arial" w:hAnsi="Arial" w:cs="Arial"/>
          <w:color w:val="000000"/>
          <w:lang w:val="el-GR" w:eastAsia="el-GR"/>
        </w:rPr>
        <w:t>εργ</w:t>
      </w:r>
      <w:r w:rsidR="000E4FF0">
        <w:rPr>
          <w:rFonts w:ascii="Arial" w:hAnsi="Arial" w:cs="Arial"/>
          <w:color w:val="000000"/>
          <w:lang w:val="el-GR" w:eastAsia="el-GR"/>
        </w:rPr>
        <w:t>ο</w:t>
      </w:r>
      <w:r w:rsidR="00DC5F88">
        <w:rPr>
          <w:rFonts w:ascii="Arial" w:hAnsi="Arial" w:cs="Arial"/>
          <w:color w:val="000000"/>
          <w:lang w:val="el-GR" w:eastAsia="el-GR"/>
        </w:rPr>
        <w:t>δοτούμενων</w:t>
      </w:r>
      <w:proofErr w:type="spellEnd"/>
      <w:r w:rsidR="00DC5F88">
        <w:rPr>
          <w:rFonts w:ascii="Arial" w:hAnsi="Arial" w:cs="Arial"/>
          <w:color w:val="000000"/>
          <w:lang w:val="el-GR" w:eastAsia="el-GR"/>
        </w:rPr>
        <w:t xml:space="preserve"> ορισμένου χρόνου</w:t>
      </w:r>
      <w:r w:rsidR="009E4CCB">
        <w:rPr>
          <w:rFonts w:ascii="Arial" w:hAnsi="Arial" w:cs="Arial"/>
          <w:color w:val="000000"/>
          <w:lang w:val="el-GR" w:eastAsia="el-GR"/>
        </w:rPr>
        <w:t xml:space="preserve"> και τη</w:t>
      </w:r>
      <w:r w:rsidR="00F73BC3">
        <w:rPr>
          <w:rFonts w:ascii="Arial" w:hAnsi="Arial" w:cs="Arial"/>
          <w:color w:val="000000"/>
          <w:lang w:val="el-GR" w:eastAsia="el-GR"/>
        </w:rPr>
        <w:t>ν</w:t>
      </w:r>
      <w:r w:rsidR="00BA6A52" w:rsidRPr="00BA6A52">
        <w:rPr>
          <w:rFonts w:ascii="Arial" w:hAnsi="Arial" w:cs="Arial"/>
          <w:color w:val="000000"/>
          <w:lang w:val="el-GR" w:eastAsia="el-GR"/>
        </w:rPr>
        <w:t xml:space="preserve"> </w:t>
      </w:r>
      <w:r w:rsidR="00F17B14">
        <w:rPr>
          <w:rFonts w:ascii="Arial" w:hAnsi="Arial" w:cs="Arial"/>
          <w:color w:val="000000"/>
          <w:lang w:val="el-GR" w:eastAsia="el-GR"/>
        </w:rPr>
        <w:t>παροχή του απαραίτητου εξοπλισμού</w:t>
      </w:r>
      <w:r w:rsidR="000E4FF0">
        <w:rPr>
          <w:rFonts w:ascii="Arial" w:hAnsi="Arial" w:cs="Arial"/>
          <w:color w:val="000000"/>
          <w:lang w:val="el-GR" w:eastAsia="el-GR"/>
        </w:rPr>
        <w:t xml:space="preserve"> για την εκτέλεση των καθηκόντων </w:t>
      </w:r>
      <w:r w:rsidR="009E4CCB">
        <w:rPr>
          <w:rFonts w:ascii="Arial" w:hAnsi="Arial" w:cs="Arial"/>
          <w:color w:val="000000"/>
          <w:lang w:val="el-GR" w:eastAsia="el-GR"/>
        </w:rPr>
        <w:t xml:space="preserve">τους, με στόχο </w:t>
      </w:r>
      <w:r w:rsidR="009E4CCB" w:rsidRPr="00BA6A52">
        <w:rPr>
          <w:rFonts w:ascii="Arial" w:hAnsi="Arial" w:cs="Arial"/>
          <w:color w:val="000000"/>
          <w:lang w:val="el-GR" w:eastAsia="el-GR"/>
        </w:rPr>
        <w:t>τη διαχείριση του αυξημένου όγκου ροής προσφυγών από αιτούντες διεθνούς προστασίας</w:t>
      </w:r>
      <w:r w:rsidR="009E4CCB">
        <w:rPr>
          <w:rFonts w:asciiTheme="minorHAnsi" w:hAnsiTheme="minorHAnsi" w:cstheme="minorHAnsi"/>
          <w:lang w:val="el-GR"/>
        </w:rPr>
        <w:t>.</w:t>
      </w:r>
      <w:r w:rsidR="00DC5F88">
        <w:rPr>
          <w:rFonts w:ascii="Arial" w:hAnsi="Arial" w:cs="Arial"/>
          <w:color w:val="000000"/>
          <w:lang w:val="el-GR" w:eastAsia="el-GR"/>
        </w:rPr>
        <w:t xml:space="preserve">. </w:t>
      </w:r>
    </w:p>
    <w:p w14:paraId="103A7E83" w14:textId="150ADBFA" w:rsidR="00DC5F88" w:rsidRPr="00DC5F88" w:rsidRDefault="00DC5F88" w:rsidP="00DC5F88">
      <w:pPr>
        <w:spacing w:line="360" w:lineRule="auto"/>
        <w:ind w:left="-624" w:right="-624"/>
        <w:jc w:val="both"/>
        <w:rPr>
          <w:rFonts w:ascii="Arial" w:hAnsi="Arial" w:cs="Arial"/>
          <w:color w:val="000000"/>
          <w:lang w:val="el-GR" w:eastAsia="el-GR"/>
        </w:rPr>
      </w:pPr>
      <w:r>
        <w:rPr>
          <w:rFonts w:ascii="Arial" w:hAnsi="Arial" w:cs="Arial"/>
          <w:color w:val="000000"/>
          <w:lang w:val="el-GR" w:eastAsia="el-GR"/>
        </w:rPr>
        <w:t>Ειδικότερα</w:t>
      </w:r>
      <w:r w:rsidR="009E4CCB">
        <w:rPr>
          <w:rFonts w:ascii="Arial" w:hAnsi="Arial" w:cs="Arial"/>
          <w:color w:val="000000"/>
          <w:lang w:val="el-GR" w:eastAsia="el-GR"/>
        </w:rPr>
        <w:t>,</w:t>
      </w:r>
      <w:r>
        <w:rPr>
          <w:rFonts w:ascii="Arial" w:hAnsi="Arial" w:cs="Arial"/>
          <w:color w:val="000000"/>
          <w:lang w:val="el-GR" w:eastAsia="el-GR"/>
        </w:rPr>
        <w:t xml:space="preserve"> μέσω του προγράμματος έχουν προσληφθεί</w:t>
      </w:r>
      <w:r w:rsidRPr="00DC5F88">
        <w:rPr>
          <w:rFonts w:ascii="Arial" w:hAnsi="Arial" w:cs="Arial"/>
          <w:color w:val="000000"/>
          <w:lang w:val="el-GR" w:eastAsia="el-GR"/>
        </w:rPr>
        <w:t xml:space="preserve">: </w:t>
      </w:r>
    </w:p>
    <w:p w14:paraId="4C163E79" w14:textId="14AE31BC" w:rsidR="00800A17" w:rsidRPr="00DC5F88" w:rsidRDefault="00800A17" w:rsidP="00DC5F88">
      <w:pPr>
        <w:pStyle w:val="ListParagraph"/>
        <w:numPr>
          <w:ilvl w:val="0"/>
          <w:numId w:val="3"/>
        </w:numPr>
        <w:spacing w:line="360" w:lineRule="auto"/>
        <w:ind w:right="-624"/>
        <w:jc w:val="both"/>
        <w:rPr>
          <w:rFonts w:ascii="Arial" w:hAnsi="Arial" w:cs="Arial"/>
          <w:lang w:val="el-GR"/>
        </w:rPr>
      </w:pPr>
      <w:r w:rsidRPr="00DC5F88">
        <w:rPr>
          <w:rFonts w:ascii="Arial" w:hAnsi="Arial" w:cs="Arial"/>
          <w:lang w:val="el-GR"/>
        </w:rPr>
        <w:t>Δέκα (10) Διοικητικ</w:t>
      </w:r>
      <w:r w:rsidR="00DC5F88">
        <w:rPr>
          <w:rFonts w:ascii="Arial" w:hAnsi="Arial" w:cs="Arial"/>
          <w:lang w:val="el-GR"/>
        </w:rPr>
        <w:t>οί</w:t>
      </w:r>
      <w:r w:rsidRPr="00DC5F88">
        <w:rPr>
          <w:rFonts w:ascii="Arial" w:hAnsi="Arial" w:cs="Arial"/>
          <w:lang w:val="el-GR"/>
        </w:rPr>
        <w:t xml:space="preserve"> </w:t>
      </w:r>
      <w:r w:rsidR="00F17B14" w:rsidRPr="00DC5F88">
        <w:rPr>
          <w:rFonts w:ascii="Arial" w:hAnsi="Arial" w:cs="Arial"/>
          <w:lang w:val="el-GR"/>
        </w:rPr>
        <w:t>Λειτουργ</w:t>
      </w:r>
      <w:r w:rsidR="00DC5F88">
        <w:rPr>
          <w:rFonts w:ascii="Arial" w:hAnsi="Arial" w:cs="Arial"/>
          <w:lang w:val="el-GR"/>
        </w:rPr>
        <w:t>οί</w:t>
      </w:r>
      <w:r w:rsidR="00F17B14" w:rsidRPr="00DC5F88">
        <w:rPr>
          <w:rFonts w:ascii="Arial" w:hAnsi="Arial" w:cs="Arial"/>
          <w:lang w:val="el-GR"/>
        </w:rPr>
        <w:t xml:space="preserve"> με Νομική Κατάρτιση (Κλ. Α8)  </w:t>
      </w:r>
    </w:p>
    <w:p w14:paraId="4860116D" w14:textId="4A536350" w:rsidR="00F17B14" w:rsidRDefault="00F17B14" w:rsidP="00F17B14">
      <w:pPr>
        <w:pStyle w:val="ListParagraph"/>
        <w:numPr>
          <w:ilvl w:val="0"/>
          <w:numId w:val="3"/>
        </w:numPr>
        <w:spacing w:line="360" w:lineRule="auto"/>
        <w:ind w:right="-624"/>
        <w:jc w:val="both"/>
        <w:rPr>
          <w:rFonts w:ascii="Arial" w:hAnsi="Arial" w:cs="Arial"/>
          <w:lang w:val="el-GR"/>
        </w:rPr>
      </w:pPr>
      <w:r w:rsidRPr="00F17B14">
        <w:rPr>
          <w:rFonts w:ascii="Arial" w:hAnsi="Arial" w:cs="Arial"/>
          <w:lang w:val="el-GR"/>
        </w:rPr>
        <w:t>Δεκατρείς (13) Βοηθοί Γραμματειακοί Λειτουργοί (Κλ. A2)</w:t>
      </w:r>
    </w:p>
    <w:p w14:paraId="6C048307" w14:textId="539A9F27" w:rsidR="00F17B14" w:rsidRPr="000E4FF0" w:rsidRDefault="00F17B14" w:rsidP="000E4FF0">
      <w:pPr>
        <w:pStyle w:val="ListParagraph"/>
        <w:numPr>
          <w:ilvl w:val="0"/>
          <w:numId w:val="3"/>
        </w:numPr>
        <w:spacing w:line="360" w:lineRule="auto"/>
        <w:ind w:right="-62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</w:t>
      </w:r>
      <w:r w:rsidRPr="00F17B14">
        <w:rPr>
          <w:rFonts w:ascii="Arial" w:hAnsi="Arial" w:cs="Arial"/>
          <w:lang w:val="el-GR"/>
        </w:rPr>
        <w:t>έντε (5) Στενογράφοι Δικαστηρίου (Κλ. Α2</w:t>
      </w:r>
      <w:r w:rsidR="00DC06C0">
        <w:rPr>
          <w:rFonts w:ascii="Arial" w:hAnsi="Arial" w:cs="Arial"/>
          <w:lang w:val="el-GR"/>
        </w:rPr>
        <w:t>,</w:t>
      </w:r>
      <w:r w:rsidRPr="00F17B14">
        <w:rPr>
          <w:rFonts w:ascii="Arial" w:hAnsi="Arial" w:cs="Arial"/>
          <w:lang w:val="el-GR"/>
        </w:rPr>
        <w:t xml:space="preserve"> 4</w:t>
      </w:r>
      <w:r w:rsidRPr="00F17B14">
        <w:rPr>
          <w:rFonts w:ascii="Arial" w:hAnsi="Arial" w:cs="Arial"/>
          <w:vertAlign w:val="superscript"/>
          <w:lang w:val="el-GR"/>
        </w:rPr>
        <w:t>η</w:t>
      </w:r>
      <w:r w:rsidRPr="00F17B14">
        <w:rPr>
          <w:rFonts w:ascii="Arial" w:hAnsi="Arial" w:cs="Arial"/>
          <w:lang w:val="el-GR"/>
        </w:rPr>
        <w:t xml:space="preserve">  βαθμίδα).</w:t>
      </w:r>
    </w:p>
    <w:p w14:paraId="7562A9C1" w14:textId="771F2FB5" w:rsidR="00C63C2E" w:rsidRPr="00B91F99" w:rsidRDefault="005D61EA" w:rsidP="00BA6A52">
      <w:pPr>
        <w:spacing w:line="360" w:lineRule="auto"/>
        <w:ind w:left="-624" w:right="-624"/>
        <w:jc w:val="both"/>
        <w:rPr>
          <w:rFonts w:ascii="Arial" w:hAnsi="Arial" w:cs="Arial"/>
          <w:lang w:val="el-GR" w:eastAsia="el-GR"/>
        </w:rPr>
      </w:pPr>
      <w:r>
        <w:rPr>
          <w:rFonts w:ascii="Arial" w:hAnsi="Arial" w:cs="Arial"/>
          <w:lang w:val="el-GR" w:eastAsia="el-GR"/>
        </w:rPr>
        <w:t>Κατά τη διάρκεια</w:t>
      </w:r>
      <w:r w:rsidR="000E4FF0">
        <w:rPr>
          <w:rFonts w:ascii="Arial" w:hAnsi="Arial" w:cs="Arial"/>
          <w:lang w:val="el-GR" w:eastAsia="el-GR"/>
        </w:rPr>
        <w:t xml:space="preserve"> υλοποίησης </w:t>
      </w:r>
      <w:r w:rsidR="00F17B14" w:rsidRPr="00F17B14">
        <w:rPr>
          <w:rFonts w:ascii="Arial" w:hAnsi="Arial" w:cs="Arial"/>
          <w:lang w:val="el-GR" w:eastAsia="el-GR"/>
        </w:rPr>
        <w:t>του έργου το Δ</w:t>
      </w:r>
      <w:r w:rsidR="00DC5F88">
        <w:rPr>
          <w:rFonts w:ascii="Arial" w:hAnsi="Arial" w:cs="Arial"/>
          <w:lang w:val="el-GR" w:eastAsia="el-GR"/>
        </w:rPr>
        <w:t>.</w:t>
      </w:r>
      <w:r w:rsidR="00F17B14" w:rsidRPr="00F17B14">
        <w:rPr>
          <w:rFonts w:ascii="Arial" w:hAnsi="Arial" w:cs="Arial"/>
          <w:lang w:val="el-GR" w:eastAsia="el-GR"/>
        </w:rPr>
        <w:t>Δ</w:t>
      </w:r>
      <w:r w:rsidR="00DC5F88">
        <w:rPr>
          <w:rFonts w:ascii="Arial" w:hAnsi="Arial" w:cs="Arial"/>
          <w:lang w:val="el-GR" w:eastAsia="el-GR"/>
        </w:rPr>
        <w:t>.</w:t>
      </w:r>
      <w:r w:rsidR="00F17B14" w:rsidRPr="00F17B14">
        <w:rPr>
          <w:rFonts w:ascii="Arial" w:hAnsi="Arial" w:cs="Arial"/>
          <w:lang w:val="el-GR" w:eastAsia="el-GR"/>
        </w:rPr>
        <w:t>Δ</w:t>
      </w:r>
      <w:r w:rsidR="00DC5F88">
        <w:rPr>
          <w:rFonts w:ascii="Arial" w:hAnsi="Arial" w:cs="Arial"/>
          <w:lang w:val="el-GR" w:eastAsia="el-GR"/>
        </w:rPr>
        <w:t>.</w:t>
      </w:r>
      <w:r w:rsidR="00F17B14" w:rsidRPr="00F17B14">
        <w:rPr>
          <w:rFonts w:ascii="Arial" w:hAnsi="Arial" w:cs="Arial"/>
          <w:lang w:val="el-GR" w:eastAsia="el-GR"/>
        </w:rPr>
        <w:t>Π</w:t>
      </w:r>
      <w:r w:rsidR="00DC5F88">
        <w:rPr>
          <w:rFonts w:ascii="Arial" w:hAnsi="Arial" w:cs="Arial"/>
          <w:lang w:val="el-GR" w:eastAsia="el-GR"/>
        </w:rPr>
        <w:t>.</w:t>
      </w:r>
      <w:r w:rsidR="00F17B14" w:rsidRPr="00F17B14">
        <w:rPr>
          <w:rFonts w:ascii="Arial" w:hAnsi="Arial" w:cs="Arial"/>
          <w:lang w:val="el-GR" w:eastAsia="el-GR"/>
        </w:rPr>
        <w:t xml:space="preserve"> θα είναι σε θέση να διαχειριστεί μεγαλύτερο όγκο υποθέσεων, με αποτέλεσμα την μείωση των </w:t>
      </w:r>
      <w:proofErr w:type="spellStart"/>
      <w:r w:rsidR="00F17B14" w:rsidRPr="00F17B14">
        <w:rPr>
          <w:rFonts w:ascii="Arial" w:hAnsi="Arial" w:cs="Arial"/>
          <w:lang w:val="el-GR" w:eastAsia="el-GR"/>
        </w:rPr>
        <w:t>εκκρεμουσών</w:t>
      </w:r>
      <w:proofErr w:type="spellEnd"/>
      <w:r w:rsidR="00F17B14" w:rsidRPr="00F17B14">
        <w:rPr>
          <w:rFonts w:ascii="Arial" w:hAnsi="Arial" w:cs="Arial"/>
          <w:lang w:val="el-GR" w:eastAsia="el-GR"/>
        </w:rPr>
        <w:t xml:space="preserve"> υποθέσεων</w:t>
      </w:r>
      <w:r>
        <w:rPr>
          <w:rFonts w:ascii="Arial" w:hAnsi="Arial" w:cs="Arial"/>
          <w:lang w:val="el-GR" w:eastAsia="el-GR"/>
        </w:rPr>
        <w:t xml:space="preserve"> με το πέρας του έργου</w:t>
      </w:r>
      <w:r w:rsidR="00F17B14" w:rsidRPr="00F17B14">
        <w:rPr>
          <w:rFonts w:ascii="Arial" w:hAnsi="Arial" w:cs="Arial"/>
          <w:lang w:val="el-GR" w:eastAsia="el-GR"/>
        </w:rPr>
        <w:t>. Κατ’ επέκτασιν, το έργο αναμένεται να βελτιώσει τη λειτουργία του συστήματος ασύλου της Κυπριακής Δημοκρατίας (ΚΔ) και να συμβάλει στην καλύτερη διαχείριση των μεταναστευτικών ροών.</w:t>
      </w:r>
    </w:p>
    <w:sectPr w:rsidR="00C63C2E" w:rsidRPr="00B91F99" w:rsidSect="00217D28">
      <w:footerReference w:type="default" r:id="rId11"/>
      <w:pgSz w:w="12240" w:h="15840"/>
      <w:pgMar w:top="1440" w:right="1800" w:bottom="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0B09" w14:textId="77777777" w:rsidR="00C037C8" w:rsidRDefault="00C037C8" w:rsidP="00C91F06">
      <w:r>
        <w:separator/>
      </w:r>
    </w:p>
  </w:endnote>
  <w:endnote w:type="continuationSeparator" w:id="0">
    <w:p w14:paraId="27C70D9A" w14:textId="77777777" w:rsidR="00C037C8" w:rsidRDefault="00C037C8" w:rsidP="00C9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4001" w14:textId="326B0BFA" w:rsidR="00C91F06" w:rsidRDefault="00C91F06" w:rsidP="00C91F06">
    <w:pPr>
      <w:ind w:left="-624" w:right="-624"/>
      <w:rPr>
        <w:rFonts w:ascii="Bookman Old Style" w:hAnsi="Bookman Old Style" w:cs="Arial"/>
        <w:lang w:val="el-GR"/>
      </w:rPr>
    </w:pPr>
    <w:r>
      <w:rPr>
        <w:rFonts w:ascii="Bookman Old Style" w:hAnsi="Bookman Old Style" w:cs="Arial"/>
        <w:lang w:val="el-GR"/>
      </w:rPr>
      <w:t>_____________________________________________________________________________</w:t>
    </w:r>
  </w:p>
  <w:p w14:paraId="53BB588E" w14:textId="77777777" w:rsidR="00C91F06" w:rsidRDefault="00C91F06" w:rsidP="00C91F06">
    <w:pPr>
      <w:pStyle w:val="Footer"/>
      <w:ind w:left="-624" w:right="-624"/>
      <w:jc w:val="center"/>
      <w:rPr>
        <w:rFonts w:ascii="Arial" w:hAnsi="Arial" w:cs="Arial"/>
        <w:sz w:val="20"/>
        <w:lang w:val="el-GR"/>
      </w:rPr>
    </w:pPr>
    <w:r>
      <w:rPr>
        <w:rFonts w:ascii="Arial" w:hAnsi="Arial" w:cs="Arial"/>
        <w:sz w:val="20"/>
        <w:lang w:val="el-GR"/>
      </w:rPr>
      <w:t>Διοικητικό  Δικαστήριο Διεθνούς Προστασίας, Κωστή Παλαμά 5, 1096 ΛΕΥΚΩΣΙΑ</w:t>
    </w:r>
  </w:p>
  <w:p w14:paraId="55411288" w14:textId="77777777" w:rsidR="00C91F06" w:rsidRDefault="00C91F06" w:rsidP="00C91F06">
    <w:pPr>
      <w:pStyle w:val="Footer"/>
      <w:ind w:left="-624" w:right="-624"/>
      <w:jc w:val="center"/>
      <w:rPr>
        <w:rFonts w:ascii="Arial" w:hAnsi="Arial" w:cs="Arial"/>
        <w:sz w:val="20"/>
        <w:lang w:val="el-GR"/>
      </w:rPr>
    </w:pPr>
    <w:proofErr w:type="spellStart"/>
    <w:r>
      <w:rPr>
        <w:rFonts w:ascii="Arial" w:hAnsi="Arial" w:cs="Arial"/>
        <w:sz w:val="20"/>
        <w:lang w:val="el-GR"/>
      </w:rPr>
      <w:t>Αρ</w:t>
    </w:r>
    <w:proofErr w:type="spellEnd"/>
    <w:r>
      <w:rPr>
        <w:rFonts w:ascii="Arial" w:hAnsi="Arial" w:cs="Arial"/>
        <w:sz w:val="20"/>
        <w:lang w:val="el-GR"/>
      </w:rPr>
      <w:t xml:space="preserve">. </w:t>
    </w:r>
    <w:proofErr w:type="spellStart"/>
    <w:r>
      <w:rPr>
        <w:rFonts w:ascii="Arial" w:hAnsi="Arial" w:cs="Arial"/>
        <w:sz w:val="20"/>
        <w:lang w:val="el-GR"/>
      </w:rPr>
      <w:t>Τηλ</w:t>
    </w:r>
    <w:proofErr w:type="spellEnd"/>
    <w:r>
      <w:rPr>
        <w:rFonts w:ascii="Arial" w:hAnsi="Arial" w:cs="Arial"/>
        <w:sz w:val="20"/>
        <w:lang w:val="el-GR"/>
      </w:rPr>
      <w:t xml:space="preserve">.:  22747500, </w:t>
    </w:r>
    <w:proofErr w:type="spellStart"/>
    <w:r>
      <w:rPr>
        <w:rFonts w:ascii="Arial" w:hAnsi="Arial" w:cs="Arial"/>
        <w:sz w:val="20"/>
        <w:lang w:val="el-GR"/>
      </w:rPr>
      <w:t>Αρ</w:t>
    </w:r>
    <w:proofErr w:type="spellEnd"/>
    <w:r>
      <w:rPr>
        <w:rFonts w:ascii="Arial" w:hAnsi="Arial" w:cs="Arial"/>
        <w:sz w:val="20"/>
        <w:lang w:val="el-GR"/>
      </w:rPr>
      <w:t>. Φαξ:  22747537</w:t>
    </w:r>
  </w:p>
  <w:p w14:paraId="3C70C82B" w14:textId="77777777" w:rsidR="00C91F06" w:rsidRPr="00BB7322" w:rsidRDefault="00C91F06" w:rsidP="00C91F06">
    <w:pPr>
      <w:pStyle w:val="Header"/>
      <w:ind w:left="-624" w:right="-624"/>
      <w:jc w:val="center"/>
      <w:rPr>
        <w:rFonts w:ascii="Arial" w:hAnsi="Arial" w:cs="Arial"/>
        <w:sz w:val="20"/>
        <w:lang w:val="el-GR"/>
      </w:rPr>
    </w:pPr>
    <w:r>
      <w:rPr>
        <w:rFonts w:ascii="Arial" w:hAnsi="Arial" w:cs="Arial"/>
        <w:sz w:val="20"/>
        <w:lang w:val="el-GR"/>
      </w:rPr>
      <w:t xml:space="preserve">Ιστοσελίδα: </w:t>
    </w:r>
    <w:hyperlink r:id="rId1" w:history="1">
      <w:r>
        <w:rPr>
          <w:rStyle w:val="Hyperlink"/>
          <w:rFonts w:ascii="Arial" w:hAnsi="Arial" w:cs="Arial"/>
          <w:sz w:val="20"/>
        </w:rPr>
        <w:t>http</w:t>
      </w:r>
      <w:r>
        <w:rPr>
          <w:rStyle w:val="Hyperlink"/>
          <w:rFonts w:ascii="Arial" w:hAnsi="Arial" w:cs="Arial"/>
          <w:sz w:val="20"/>
          <w:lang w:val="el-GR"/>
        </w:rPr>
        <w:t>://</w:t>
      </w:r>
      <w:r>
        <w:rPr>
          <w:rStyle w:val="Hyperlink"/>
          <w:rFonts w:ascii="Arial" w:hAnsi="Arial" w:cs="Arial"/>
          <w:sz w:val="20"/>
        </w:rPr>
        <w:t>www</w:t>
      </w:r>
      <w:r>
        <w:rPr>
          <w:rStyle w:val="Hyperlink"/>
          <w:rFonts w:ascii="Arial" w:hAnsi="Arial" w:cs="Arial"/>
          <w:sz w:val="20"/>
          <w:lang w:val="el-GR"/>
        </w:rPr>
        <w:t>.</w:t>
      </w:r>
      <w:r>
        <w:rPr>
          <w:rStyle w:val="Hyperlink"/>
          <w:rFonts w:ascii="Arial" w:hAnsi="Arial" w:cs="Arial"/>
          <w:sz w:val="20"/>
        </w:rPr>
        <w:t>supremecourt</w:t>
      </w:r>
      <w:r>
        <w:rPr>
          <w:rStyle w:val="Hyperlink"/>
          <w:rFonts w:ascii="Arial" w:hAnsi="Arial" w:cs="Arial"/>
          <w:sz w:val="20"/>
          <w:lang w:val="el-GR"/>
        </w:rPr>
        <w:t>.</w:t>
      </w:r>
      <w:r>
        <w:rPr>
          <w:rStyle w:val="Hyperlink"/>
          <w:rFonts w:ascii="Arial" w:hAnsi="Arial" w:cs="Arial"/>
          <w:sz w:val="20"/>
        </w:rPr>
        <w:t>gov</w:t>
      </w:r>
      <w:r>
        <w:rPr>
          <w:rStyle w:val="Hyperlink"/>
          <w:rFonts w:ascii="Arial" w:hAnsi="Arial" w:cs="Arial"/>
          <w:sz w:val="20"/>
          <w:lang w:val="el-GR"/>
        </w:rPr>
        <w:t>.</w:t>
      </w:r>
      <w:r>
        <w:rPr>
          <w:rStyle w:val="Hyperlink"/>
          <w:rFonts w:ascii="Arial" w:hAnsi="Arial" w:cs="Arial"/>
          <w:sz w:val="20"/>
        </w:rPr>
        <w:t>cy</w:t>
      </w:r>
    </w:hyperlink>
  </w:p>
  <w:p w14:paraId="7DFE87B3" w14:textId="0B7213B7" w:rsidR="00C91F06" w:rsidRPr="00C91F06" w:rsidRDefault="00C91F06">
    <w:pPr>
      <w:pStyle w:val="Footer"/>
      <w:rPr>
        <w:lang w:val="el-GR"/>
      </w:rPr>
    </w:pPr>
  </w:p>
  <w:p w14:paraId="38997B3B" w14:textId="77777777" w:rsidR="00C91F06" w:rsidRPr="00C91F06" w:rsidRDefault="00C91F06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439E" w14:textId="77777777" w:rsidR="00C037C8" w:rsidRDefault="00C037C8" w:rsidP="00C91F06">
      <w:r>
        <w:separator/>
      </w:r>
    </w:p>
  </w:footnote>
  <w:footnote w:type="continuationSeparator" w:id="0">
    <w:p w14:paraId="5662A745" w14:textId="77777777" w:rsidR="00C037C8" w:rsidRDefault="00C037C8" w:rsidP="00C91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222C0"/>
    <w:multiLevelType w:val="hybridMultilevel"/>
    <w:tmpl w:val="2690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3689"/>
    <w:multiLevelType w:val="hybridMultilevel"/>
    <w:tmpl w:val="B76EADA6"/>
    <w:lvl w:ilvl="0" w:tplc="0408000F">
      <w:start w:val="1"/>
      <w:numFmt w:val="decimal"/>
      <w:lvlText w:val="%1."/>
      <w:lvlJc w:val="left"/>
      <w:pPr>
        <w:ind w:left="96" w:hanging="360"/>
      </w:pPr>
    </w:lvl>
    <w:lvl w:ilvl="1" w:tplc="04080019" w:tentative="1">
      <w:start w:val="1"/>
      <w:numFmt w:val="lowerLetter"/>
      <w:lvlText w:val="%2."/>
      <w:lvlJc w:val="left"/>
      <w:pPr>
        <w:ind w:left="816" w:hanging="360"/>
      </w:pPr>
    </w:lvl>
    <w:lvl w:ilvl="2" w:tplc="0408001B" w:tentative="1">
      <w:start w:val="1"/>
      <w:numFmt w:val="lowerRoman"/>
      <w:lvlText w:val="%3."/>
      <w:lvlJc w:val="right"/>
      <w:pPr>
        <w:ind w:left="1536" w:hanging="180"/>
      </w:pPr>
    </w:lvl>
    <w:lvl w:ilvl="3" w:tplc="0408000F" w:tentative="1">
      <w:start w:val="1"/>
      <w:numFmt w:val="decimal"/>
      <w:lvlText w:val="%4."/>
      <w:lvlJc w:val="left"/>
      <w:pPr>
        <w:ind w:left="2256" w:hanging="360"/>
      </w:pPr>
    </w:lvl>
    <w:lvl w:ilvl="4" w:tplc="04080019" w:tentative="1">
      <w:start w:val="1"/>
      <w:numFmt w:val="lowerLetter"/>
      <w:lvlText w:val="%5."/>
      <w:lvlJc w:val="left"/>
      <w:pPr>
        <w:ind w:left="2976" w:hanging="360"/>
      </w:pPr>
    </w:lvl>
    <w:lvl w:ilvl="5" w:tplc="0408001B" w:tentative="1">
      <w:start w:val="1"/>
      <w:numFmt w:val="lowerRoman"/>
      <w:lvlText w:val="%6."/>
      <w:lvlJc w:val="right"/>
      <w:pPr>
        <w:ind w:left="3696" w:hanging="180"/>
      </w:pPr>
    </w:lvl>
    <w:lvl w:ilvl="6" w:tplc="0408000F" w:tentative="1">
      <w:start w:val="1"/>
      <w:numFmt w:val="decimal"/>
      <w:lvlText w:val="%7."/>
      <w:lvlJc w:val="left"/>
      <w:pPr>
        <w:ind w:left="4416" w:hanging="360"/>
      </w:pPr>
    </w:lvl>
    <w:lvl w:ilvl="7" w:tplc="04080019" w:tentative="1">
      <w:start w:val="1"/>
      <w:numFmt w:val="lowerLetter"/>
      <w:lvlText w:val="%8."/>
      <w:lvlJc w:val="left"/>
      <w:pPr>
        <w:ind w:left="5136" w:hanging="360"/>
      </w:pPr>
    </w:lvl>
    <w:lvl w:ilvl="8" w:tplc="0408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2" w15:restartNumberingAfterBreak="0">
    <w:nsid w:val="713E26E6"/>
    <w:multiLevelType w:val="hybridMultilevel"/>
    <w:tmpl w:val="CAE2D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749243">
    <w:abstractNumId w:val="2"/>
  </w:num>
  <w:num w:numId="2" w16cid:durableId="1623416153">
    <w:abstractNumId w:val="0"/>
  </w:num>
  <w:num w:numId="3" w16cid:durableId="8665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A3C"/>
    <w:rsid w:val="00017054"/>
    <w:rsid w:val="00030E5B"/>
    <w:rsid w:val="0004567D"/>
    <w:rsid w:val="0006178B"/>
    <w:rsid w:val="000737BB"/>
    <w:rsid w:val="00087F3A"/>
    <w:rsid w:val="000A5C1E"/>
    <w:rsid w:val="000E4FF0"/>
    <w:rsid w:val="000F50F6"/>
    <w:rsid w:val="00107B47"/>
    <w:rsid w:val="001168CE"/>
    <w:rsid w:val="00120092"/>
    <w:rsid w:val="00123D6C"/>
    <w:rsid w:val="00134065"/>
    <w:rsid w:val="00134B67"/>
    <w:rsid w:val="0016045F"/>
    <w:rsid w:val="001711B2"/>
    <w:rsid w:val="0017148E"/>
    <w:rsid w:val="001811D7"/>
    <w:rsid w:val="00184E94"/>
    <w:rsid w:val="00191147"/>
    <w:rsid w:val="00191869"/>
    <w:rsid w:val="00195CF2"/>
    <w:rsid w:val="00196103"/>
    <w:rsid w:val="001F1C57"/>
    <w:rsid w:val="00217D28"/>
    <w:rsid w:val="002210EB"/>
    <w:rsid w:val="00233ABC"/>
    <w:rsid w:val="00233BD3"/>
    <w:rsid w:val="00274C17"/>
    <w:rsid w:val="00281AB6"/>
    <w:rsid w:val="00284126"/>
    <w:rsid w:val="002843A7"/>
    <w:rsid w:val="00291694"/>
    <w:rsid w:val="002917E1"/>
    <w:rsid w:val="00295925"/>
    <w:rsid w:val="002A4D86"/>
    <w:rsid w:val="002C22C7"/>
    <w:rsid w:val="002D156F"/>
    <w:rsid w:val="002D5E5B"/>
    <w:rsid w:val="002E5A92"/>
    <w:rsid w:val="002F0162"/>
    <w:rsid w:val="002F3857"/>
    <w:rsid w:val="002F5D94"/>
    <w:rsid w:val="00312F35"/>
    <w:rsid w:val="00332118"/>
    <w:rsid w:val="00352054"/>
    <w:rsid w:val="00364407"/>
    <w:rsid w:val="00366DE8"/>
    <w:rsid w:val="00371907"/>
    <w:rsid w:val="0037331E"/>
    <w:rsid w:val="00381DF1"/>
    <w:rsid w:val="003A2E6D"/>
    <w:rsid w:val="003A5B15"/>
    <w:rsid w:val="003A79C6"/>
    <w:rsid w:val="003C6AEE"/>
    <w:rsid w:val="003D0316"/>
    <w:rsid w:val="003D2AC4"/>
    <w:rsid w:val="003E2E37"/>
    <w:rsid w:val="003F70F1"/>
    <w:rsid w:val="00404C1A"/>
    <w:rsid w:val="00414C47"/>
    <w:rsid w:val="00426681"/>
    <w:rsid w:val="00447144"/>
    <w:rsid w:val="0046632E"/>
    <w:rsid w:val="004734DF"/>
    <w:rsid w:val="00491CDB"/>
    <w:rsid w:val="004B11E3"/>
    <w:rsid w:val="004C015A"/>
    <w:rsid w:val="004D081E"/>
    <w:rsid w:val="004E53F0"/>
    <w:rsid w:val="004F45B0"/>
    <w:rsid w:val="004F46DF"/>
    <w:rsid w:val="00512558"/>
    <w:rsid w:val="0052102B"/>
    <w:rsid w:val="00522025"/>
    <w:rsid w:val="00557B29"/>
    <w:rsid w:val="00590A5A"/>
    <w:rsid w:val="005A4663"/>
    <w:rsid w:val="005C4EB1"/>
    <w:rsid w:val="005D3020"/>
    <w:rsid w:val="005D61EA"/>
    <w:rsid w:val="005D7339"/>
    <w:rsid w:val="00602A4F"/>
    <w:rsid w:val="00614B62"/>
    <w:rsid w:val="0062304A"/>
    <w:rsid w:val="00653CE3"/>
    <w:rsid w:val="00670EB7"/>
    <w:rsid w:val="00672A5B"/>
    <w:rsid w:val="00675113"/>
    <w:rsid w:val="00680900"/>
    <w:rsid w:val="00683287"/>
    <w:rsid w:val="00691120"/>
    <w:rsid w:val="00706ACF"/>
    <w:rsid w:val="0077089D"/>
    <w:rsid w:val="00777BA5"/>
    <w:rsid w:val="0079538F"/>
    <w:rsid w:val="007A0E16"/>
    <w:rsid w:val="007A5460"/>
    <w:rsid w:val="007B346A"/>
    <w:rsid w:val="007C1140"/>
    <w:rsid w:val="007C76AA"/>
    <w:rsid w:val="007E2B7C"/>
    <w:rsid w:val="00800A17"/>
    <w:rsid w:val="00802DD3"/>
    <w:rsid w:val="008127F0"/>
    <w:rsid w:val="00812937"/>
    <w:rsid w:val="00830874"/>
    <w:rsid w:val="00834928"/>
    <w:rsid w:val="00837773"/>
    <w:rsid w:val="008768CB"/>
    <w:rsid w:val="008B7139"/>
    <w:rsid w:val="008E3CD9"/>
    <w:rsid w:val="008F0726"/>
    <w:rsid w:val="00903467"/>
    <w:rsid w:val="0091176D"/>
    <w:rsid w:val="00920A41"/>
    <w:rsid w:val="0092108B"/>
    <w:rsid w:val="00932AC9"/>
    <w:rsid w:val="00937966"/>
    <w:rsid w:val="0094293D"/>
    <w:rsid w:val="009508F9"/>
    <w:rsid w:val="00971077"/>
    <w:rsid w:val="00991026"/>
    <w:rsid w:val="009A11BA"/>
    <w:rsid w:val="009D3DC9"/>
    <w:rsid w:val="009E4CCB"/>
    <w:rsid w:val="009E653D"/>
    <w:rsid w:val="009F3D2E"/>
    <w:rsid w:val="00A1019C"/>
    <w:rsid w:val="00A45AC9"/>
    <w:rsid w:val="00A526F5"/>
    <w:rsid w:val="00A54A3C"/>
    <w:rsid w:val="00A54B50"/>
    <w:rsid w:val="00A67BB1"/>
    <w:rsid w:val="00A83CBE"/>
    <w:rsid w:val="00A86272"/>
    <w:rsid w:val="00A90D60"/>
    <w:rsid w:val="00AA1302"/>
    <w:rsid w:val="00AA4637"/>
    <w:rsid w:val="00AA463C"/>
    <w:rsid w:val="00AB090A"/>
    <w:rsid w:val="00AC4575"/>
    <w:rsid w:val="00AC62C4"/>
    <w:rsid w:val="00AF4C62"/>
    <w:rsid w:val="00AF6430"/>
    <w:rsid w:val="00B27E38"/>
    <w:rsid w:val="00B32C35"/>
    <w:rsid w:val="00B34F3E"/>
    <w:rsid w:val="00B51533"/>
    <w:rsid w:val="00B56CA8"/>
    <w:rsid w:val="00B64431"/>
    <w:rsid w:val="00B85394"/>
    <w:rsid w:val="00B91F99"/>
    <w:rsid w:val="00B96BA2"/>
    <w:rsid w:val="00BA4FDD"/>
    <w:rsid w:val="00BA6A52"/>
    <w:rsid w:val="00BB7322"/>
    <w:rsid w:val="00BD5C80"/>
    <w:rsid w:val="00BF2E1E"/>
    <w:rsid w:val="00C037C8"/>
    <w:rsid w:val="00C412F5"/>
    <w:rsid w:val="00C63C2E"/>
    <w:rsid w:val="00C675A9"/>
    <w:rsid w:val="00C877F7"/>
    <w:rsid w:val="00C91F06"/>
    <w:rsid w:val="00CC792B"/>
    <w:rsid w:val="00CD0ABA"/>
    <w:rsid w:val="00CD1864"/>
    <w:rsid w:val="00CD2A0A"/>
    <w:rsid w:val="00CE6DCA"/>
    <w:rsid w:val="00CE7828"/>
    <w:rsid w:val="00D01734"/>
    <w:rsid w:val="00D34E8F"/>
    <w:rsid w:val="00D9408B"/>
    <w:rsid w:val="00DB3E90"/>
    <w:rsid w:val="00DC06C0"/>
    <w:rsid w:val="00DC5F88"/>
    <w:rsid w:val="00E13BF7"/>
    <w:rsid w:val="00E16750"/>
    <w:rsid w:val="00E21A65"/>
    <w:rsid w:val="00E379A1"/>
    <w:rsid w:val="00E522D9"/>
    <w:rsid w:val="00E95C24"/>
    <w:rsid w:val="00EA7210"/>
    <w:rsid w:val="00EC5BD0"/>
    <w:rsid w:val="00EE59B6"/>
    <w:rsid w:val="00F0422E"/>
    <w:rsid w:val="00F11522"/>
    <w:rsid w:val="00F17B14"/>
    <w:rsid w:val="00F216E2"/>
    <w:rsid w:val="00F37BC9"/>
    <w:rsid w:val="00F4586F"/>
    <w:rsid w:val="00F600F4"/>
    <w:rsid w:val="00F73BC3"/>
    <w:rsid w:val="00F75FE9"/>
    <w:rsid w:val="00F917A1"/>
    <w:rsid w:val="00FA7EED"/>
    <w:rsid w:val="00FB7273"/>
    <w:rsid w:val="00FC1B76"/>
    <w:rsid w:val="00FC2826"/>
    <w:rsid w:val="00FD7AC8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F8AC"/>
  <w15:chartTrackingRefBased/>
  <w15:docId w15:val="{47C4F129-3AFA-4D71-A97A-AFC004E2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456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2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72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04567D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semiHidden/>
    <w:unhideWhenUsed/>
    <w:rsid w:val="00670EB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70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0E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EB7"/>
    <w:pPr>
      <w:tabs>
        <w:tab w:val="center" w:pos="4320"/>
        <w:tab w:val="right" w:pos="8640"/>
      </w:tabs>
    </w:pPr>
    <w:rPr>
      <w:rFonts w:ascii="Bookman Old Style" w:hAnsi="Bookman Old Style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0EB7"/>
    <w:rPr>
      <w:rFonts w:ascii="Bookman Old Style" w:eastAsia="Times New Roman" w:hAnsi="Bookman Old Style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19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1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0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02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premecourt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94BEC-3F02-4A79-B304-DC41A3AE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Dimitris MESSALAS (Ext)</cp:lastModifiedBy>
  <cp:revision>2</cp:revision>
  <cp:lastPrinted>2024-06-06T04:03:00Z</cp:lastPrinted>
  <dcterms:created xsi:type="dcterms:W3CDTF">2024-06-06T04:58:00Z</dcterms:created>
  <dcterms:modified xsi:type="dcterms:W3CDTF">2024-06-06T04:58:00Z</dcterms:modified>
</cp:coreProperties>
</file>